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23" w:rsidRPr="00E65A45" w:rsidRDefault="00692B23" w:rsidP="00861972">
      <w:pPr>
        <w:ind w:firstLine="8080"/>
      </w:pPr>
      <w:r w:rsidRPr="00E65A45">
        <w:t>проект</w:t>
      </w:r>
    </w:p>
    <w:p w:rsidR="00692B23" w:rsidRPr="00E65A45" w:rsidRDefault="00692B23" w:rsidP="00D63F07">
      <w:pPr>
        <w:rPr>
          <w:b/>
        </w:rPr>
      </w:pPr>
    </w:p>
    <w:p w:rsidR="00692B23" w:rsidRPr="00E65A45" w:rsidRDefault="000A0F6E" w:rsidP="00692B23">
      <w:pPr>
        <w:jc w:val="center"/>
        <w:rPr>
          <w:b/>
        </w:rPr>
      </w:pPr>
      <w:r w:rsidRPr="00E65A45">
        <w:rPr>
          <w:b/>
        </w:rPr>
        <w:t>Положение</w:t>
      </w:r>
    </w:p>
    <w:p w:rsidR="00D63F07" w:rsidRPr="00E65A45" w:rsidRDefault="00861972" w:rsidP="00861972">
      <w:pPr>
        <w:ind w:left="7655" w:hanging="7655"/>
        <w:jc w:val="center"/>
        <w:rPr>
          <w:b/>
        </w:rPr>
      </w:pPr>
      <w:r w:rsidRPr="00E65A45">
        <w:rPr>
          <w:b/>
        </w:rPr>
        <w:t>о книжных памятниках</w:t>
      </w:r>
      <w:r w:rsidR="00D63F07" w:rsidRPr="00E65A45">
        <w:rPr>
          <w:b/>
        </w:rPr>
        <w:t xml:space="preserve"> Смоленской  </w:t>
      </w:r>
      <w:r w:rsidR="000A0F6E" w:rsidRPr="00E65A45">
        <w:rPr>
          <w:b/>
        </w:rPr>
        <w:t>области</w:t>
      </w:r>
    </w:p>
    <w:p w:rsidR="00D63F07" w:rsidRPr="00E65A45" w:rsidRDefault="00D63F07" w:rsidP="00D63F07">
      <w:pPr>
        <w:rPr>
          <w:b/>
        </w:rPr>
      </w:pPr>
      <w:r w:rsidRPr="00E65A45">
        <w:rPr>
          <w:b/>
        </w:rPr>
        <w:t xml:space="preserve"> </w:t>
      </w:r>
    </w:p>
    <w:p w:rsidR="00D63F07" w:rsidRPr="00E65A45" w:rsidRDefault="00861972" w:rsidP="00861972">
      <w:pPr>
        <w:jc w:val="both"/>
      </w:pPr>
      <w:r w:rsidRPr="00E65A45">
        <w:tab/>
      </w:r>
      <w:r w:rsidR="00D63F07" w:rsidRPr="00E65A45">
        <w:t>Положение устанавливает общие принципы сохранения книжны</w:t>
      </w:r>
      <w:r w:rsidR="00800A7C" w:rsidRPr="00E65A45">
        <w:t>х памятников Смоленской области:</w:t>
      </w:r>
      <w:r w:rsidR="00D63F07" w:rsidRPr="00E65A45">
        <w:t xml:space="preserve"> их выявлени</w:t>
      </w:r>
      <w:r w:rsidR="00800A7C" w:rsidRPr="00E65A45">
        <w:t>е</w:t>
      </w:r>
      <w:r w:rsidR="00D63F07" w:rsidRPr="00E65A45">
        <w:t>, идентификаци</w:t>
      </w:r>
      <w:r w:rsidR="00800A7C" w:rsidRPr="00E65A45">
        <w:t>ю</w:t>
      </w:r>
      <w:r w:rsidR="00D63F07" w:rsidRPr="00E65A45">
        <w:t>, учет, описани</w:t>
      </w:r>
      <w:r w:rsidR="00800A7C" w:rsidRPr="00E65A45">
        <w:t>е</w:t>
      </w:r>
      <w:r w:rsidR="00D63F07" w:rsidRPr="00E65A45">
        <w:t>, регистраци</w:t>
      </w:r>
      <w:r w:rsidR="00800A7C" w:rsidRPr="00E65A45">
        <w:t>ю</w:t>
      </w:r>
      <w:r w:rsidR="00D63F07" w:rsidRPr="00E65A45">
        <w:t>, организаци</w:t>
      </w:r>
      <w:r w:rsidR="00800A7C" w:rsidRPr="00E65A45">
        <w:t>ю</w:t>
      </w:r>
      <w:r w:rsidR="00D63F07" w:rsidRPr="00E65A45">
        <w:t xml:space="preserve"> хранения и использования с целью широкого введения в научный и культурный оборот.</w:t>
      </w:r>
    </w:p>
    <w:p w:rsidR="00E27D7F" w:rsidRPr="00E65A45" w:rsidRDefault="00E27D7F" w:rsidP="00861972">
      <w:pPr>
        <w:jc w:val="both"/>
      </w:pPr>
    </w:p>
    <w:p w:rsidR="0042655F" w:rsidRPr="00E65A45" w:rsidRDefault="0042655F" w:rsidP="00861972">
      <w:pPr>
        <w:jc w:val="both"/>
      </w:pPr>
    </w:p>
    <w:p w:rsidR="00D63F07" w:rsidRPr="00E65A45" w:rsidRDefault="00CB3E11" w:rsidP="00CB3E11">
      <w:pPr>
        <w:jc w:val="both"/>
      </w:pPr>
      <w:r w:rsidRPr="00E65A45">
        <w:tab/>
      </w:r>
      <w:r w:rsidR="0042655F" w:rsidRPr="00E65A45">
        <w:t>Книжные памятники Смоленской области – это особо ценная часть библиотечного фонда региона, которая включает как единичные книжные памятники, так и книжные памятники-коллекции.</w:t>
      </w:r>
      <w:r w:rsidR="00967ACD" w:rsidRPr="00E65A45">
        <w:t xml:space="preserve"> </w:t>
      </w:r>
      <w:r w:rsidRPr="00E65A45">
        <w:t xml:space="preserve"> </w:t>
      </w:r>
    </w:p>
    <w:p w:rsidR="007734EF" w:rsidRPr="00E65A45" w:rsidRDefault="007734EF" w:rsidP="000A0F6E">
      <w:pPr>
        <w:rPr>
          <w:b/>
        </w:rPr>
      </w:pPr>
    </w:p>
    <w:p w:rsidR="00967ACD" w:rsidRPr="00E65A45" w:rsidRDefault="00967ACD" w:rsidP="00E65A45">
      <w:pPr>
        <w:pStyle w:val="aa"/>
        <w:numPr>
          <w:ilvl w:val="0"/>
          <w:numId w:val="10"/>
        </w:numPr>
        <w:ind w:left="0" w:firstLine="426"/>
        <w:rPr>
          <w:b/>
        </w:rPr>
      </w:pPr>
      <w:r w:rsidRPr="00E65A45">
        <w:rPr>
          <w:b/>
        </w:rPr>
        <w:t>Категории книжных памятников</w:t>
      </w:r>
    </w:p>
    <w:p w:rsidR="00967ACD" w:rsidRPr="00E65A45" w:rsidRDefault="00967ACD" w:rsidP="00967ACD"/>
    <w:p w:rsidR="00967ACD" w:rsidRPr="00E65A45" w:rsidRDefault="00967ACD" w:rsidP="00967ACD">
      <w:r w:rsidRPr="00E65A45">
        <w:t xml:space="preserve">По степени историко-культурной значимости книжные памятники подразделяются на </w:t>
      </w:r>
      <w:proofErr w:type="gramStart"/>
      <w:r w:rsidRPr="00E65A45">
        <w:t>памятники мирового</w:t>
      </w:r>
      <w:proofErr w:type="gramEnd"/>
      <w:r w:rsidRPr="00E65A45">
        <w:t xml:space="preserve">, федерального, регионального и  местного (муниципального) уровней. </w:t>
      </w:r>
    </w:p>
    <w:p w:rsidR="00967ACD" w:rsidRPr="00E65A45" w:rsidRDefault="00967ACD" w:rsidP="00967ACD"/>
    <w:p w:rsidR="00967ACD" w:rsidRPr="00E65A45" w:rsidRDefault="00967ACD" w:rsidP="00967ACD">
      <w:r w:rsidRPr="00E65A45">
        <w:t>К памятникам мирового уровня могут быть отнесены книги, могут быть отнесены книги, имеющие универсальные значения для становления и развития человеческого общества в целом.</w:t>
      </w:r>
    </w:p>
    <w:p w:rsidR="00967ACD" w:rsidRPr="00E65A45" w:rsidRDefault="00967ACD" w:rsidP="00967ACD"/>
    <w:p w:rsidR="00967ACD" w:rsidRPr="00E65A45" w:rsidRDefault="00967ACD" w:rsidP="00967ACD">
      <w:r w:rsidRPr="00E65A45">
        <w:t>К памятникам федерального уровня относятся рукописные книги, старопечатные издания и книжные коллекции, имеющие первостепенное значение для познания и развития отечественной истории и культуры.</w:t>
      </w:r>
    </w:p>
    <w:p w:rsidR="00967ACD" w:rsidRPr="00E65A45" w:rsidRDefault="00967ACD" w:rsidP="00967ACD"/>
    <w:p w:rsidR="00967ACD" w:rsidRPr="00E65A45" w:rsidRDefault="00967ACD" w:rsidP="00967ACD">
      <w:r w:rsidRPr="00E65A45">
        <w:t xml:space="preserve">К памятникам регионального уровня относятся книги, ценность которых определяется их значимостью для соответствующего региона. </w:t>
      </w:r>
    </w:p>
    <w:p w:rsidR="00967ACD" w:rsidRPr="00E65A45" w:rsidRDefault="00967ACD" w:rsidP="00967ACD"/>
    <w:p w:rsidR="00967ACD" w:rsidRPr="00E65A45" w:rsidRDefault="00967ACD" w:rsidP="00967ACD">
      <w:r w:rsidRPr="00E65A45">
        <w:t>К памятникам местного уровня относятся книги, книжные коллекции, представляющие особую ценность  для определенной местности</w:t>
      </w:r>
    </w:p>
    <w:p w:rsidR="00967ACD" w:rsidRPr="00E65A45" w:rsidRDefault="00967ACD" w:rsidP="000A0F6E"/>
    <w:p w:rsidR="007734EF" w:rsidRPr="00E65A45" w:rsidRDefault="007734EF" w:rsidP="000A0F6E"/>
    <w:p w:rsidR="00D63F07" w:rsidRPr="00E65A45" w:rsidRDefault="00DD6735" w:rsidP="00E65A45">
      <w:pPr>
        <w:pStyle w:val="aa"/>
        <w:numPr>
          <w:ilvl w:val="0"/>
          <w:numId w:val="10"/>
        </w:numPr>
        <w:rPr>
          <w:b/>
        </w:rPr>
      </w:pPr>
      <w:r w:rsidRPr="00E65A45">
        <w:rPr>
          <w:b/>
        </w:rPr>
        <w:t>Порядок отнесения  документов к книжным памятникам</w:t>
      </w:r>
      <w:r w:rsidR="00901220" w:rsidRPr="00E65A45">
        <w:rPr>
          <w:b/>
        </w:rPr>
        <w:t xml:space="preserve"> Смоленской области</w:t>
      </w:r>
      <w:r w:rsidR="00D63F07" w:rsidRPr="00E65A45">
        <w:rPr>
          <w:b/>
        </w:rPr>
        <w:t>.</w:t>
      </w:r>
    </w:p>
    <w:p w:rsidR="00D63F07" w:rsidRPr="00E65A45" w:rsidRDefault="00D63F07" w:rsidP="00D436F8">
      <w:pPr>
        <w:jc w:val="both"/>
        <w:rPr>
          <w:b/>
        </w:rPr>
      </w:pPr>
    </w:p>
    <w:p w:rsidR="00D63F07" w:rsidRPr="00E65A45" w:rsidRDefault="00D63F07" w:rsidP="00D436F8">
      <w:pPr>
        <w:jc w:val="both"/>
      </w:pPr>
      <w:proofErr w:type="gramStart"/>
      <w:r w:rsidRPr="00E65A45">
        <w:t>Отнесение документов к единичным книжным памятникам регионального значения осуществляется в соответствии с хронологическим или социально-ценностным критериями.</w:t>
      </w:r>
      <w:proofErr w:type="gramEnd"/>
    </w:p>
    <w:p w:rsidR="00D63F07" w:rsidRPr="00E65A45" w:rsidRDefault="00D63F07" w:rsidP="00D63F07"/>
    <w:p w:rsidR="00D436F8" w:rsidRPr="00E65A45" w:rsidRDefault="00D63F07" w:rsidP="002477BE">
      <w:pPr>
        <w:pStyle w:val="aa"/>
      </w:pPr>
      <w:r w:rsidRPr="00E65A45">
        <w:t>В соответствии с хронологическим критерием к единичным книжным памятникам относятся</w:t>
      </w:r>
      <w:proofErr w:type="gramStart"/>
      <w:r w:rsidRPr="00E65A45">
        <w:t xml:space="preserve"> </w:t>
      </w:r>
      <w:r w:rsidR="00D436F8" w:rsidRPr="00E65A45">
        <w:t>:</w:t>
      </w:r>
      <w:proofErr w:type="gramEnd"/>
    </w:p>
    <w:p w:rsidR="00967ACD" w:rsidRPr="00E65A45" w:rsidRDefault="00967ACD" w:rsidP="00901220">
      <w:pPr>
        <w:ind w:left="360" w:hanging="360"/>
      </w:pPr>
    </w:p>
    <w:p w:rsidR="00D436F8" w:rsidRPr="00E65A45" w:rsidRDefault="00D436F8" w:rsidP="002477BE">
      <w:pPr>
        <w:pStyle w:val="aa"/>
        <w:numPr>
          <w:ilvl w:val="0"/>
          <w:numId w:val="8"/>
        </w:numPr>
      </w:pPr>
      <w:r w:rsidRPr="00E65A45">
        <w:t xml:space="preserve">все рукописные книги до </w:t>
      </w:r>
      <w:r w:rsidRPr="00E65A45">
        <w:rPr>
          <w:lang w:val="en-US"/>
        </w:rPr>
        <w:t>XIX</w:t>
      </w:r>
      <w:r w:rsidRPr="00E65A45">
        <w:t xml:space="preserve"> </w:t>
      </w:r>
    </w:p>
    <w:p w:rsidR="00967ACD" w:rsidRPr="00E65A45" w:rsidRDefault="00967ACD" w:rsidP="00901220">
      <w:pPr>
        <w:ind w:left="360" w:hanging="360"/>
      </w:pPr>
    </w:p>
    <w:p w:rsidR="00D436F8" w:rsidRPr="00E65A45" w:rsidRDefault="00D436F8" w:rsidP="002477BE">
      <w:pPr>
        <w:pStyle w:val="aa"/>
        <w:numPr>
          <w:ilvl w:val="0"/>
          <w:numId w:val="8"/>
        </w:numPr>
      </w:pPr>
      <w:r w:rsidRPr="00E65A45">
        <w:t>все экземпляры отечественных изданий до 1830 года включительно</w:t>
      </w:r>
    </w:p>
    <w:p w:rsidR="00967ACD" w:rsidRPr="00E65A45" w:rsidRDefault="00967ACD" w:rsidP="00901220">
      <w:pPr>
        <w:ind w:left="360" w:hanging="360"/>
      </w:pPr>
    </w:p>
    <w:p w:rsidR="00D436F8" w:rsidRPr="00E65A45" w:rsidRDefault="00D436F8" w:rsidP="002477BE">
      <w:pPr>
        <w:pStyle w:val="aa"/>
        <w:numPr>
          <w:ilvl w:val="0"/>
          <w:numId w:val="8"/>
        </w:numPr>
      </w:pPr>
      <w:r w:rsidRPr="00E65A45">
        <w:t>все экземпляры иностранных изданий до 1700 г. включительно</w:t>
      </w:r>
    </w:p>
    <w:p w:rsidR="00D436F8" w:rsidRPr="00E65A45" w:rsidRDefault="00D436F8" w:rsidP="00901220">
      <w:pPr>
        <w:ind w:hanging="360"/>
      </w:pPr>
    </w:p>
    <w:p w:rsidR="00D436F8" w:rsidRPr="00E65A45" w:rsidRDefault="00D436F8" w:rsidP="00D63F07"/>
    <w:p w:rsidR="00D63F07" w:rsidRPr="00E65A45" w:rsidRDefault="00D63F07" w:rsidP="002477BE">
      <w:pPr>
        <w:pStyle w:val="aa"/>
      </w:pPr>
      <w:r w:rsidRPr="00E65A45">
        <w:t>В соответствии с социально-ценностным критерием к единичным книжным памятникам значения относятся:</w:t>
      </w:r>
    </w:p>
    <w:p w:rsidR="00D63F07" w:rsidRPr="00E65A45" w:rsidRDefault="00D63F07" w:rsidP="00D63F07"/>
    <w:p w:rsidR="0056211C" w:rsidRPr="00E65A45" w:rsidRDefault="0056211C" w:rsidP="002477BE">
      <w:pPr>
        <w:pStyle w:val="aa"/>
        <w:numPr>
          <w:ilvl w:val="0"/>
          <w:numId w:val="8"/>
        </w:numPr>
      </w:pPr>
      <w:r w:rsidRPr="00E65A45">
        <w:t>рукописные книги древней традиции XIX-XX века;</w:t>
      </w:r>
    </w:p>
    <w:p w:rsidR="00967ACD" w:rsidRPr="00E65A45" w:rsidRDefault="00967ACD" w:rsidP="0056211C"/>
    <w:p w:rsidR="0056211C" w:rsidRPr="00E65A45" w:rsidRDefault="0056211C" w:rsidP="002477BE">
      <w:pPr>
        <w:pStyle w:val="aa"/>
        <w:numPr>
          <w:ilvl w:val="0"/>
          <w:numId w:val="8"/>
        </w:numPr>
      </w:pPr>
      <w:r w:rsidRPr="00E65A45">
        <w:t>экземпляры изданий, аутентичных событиям и/или периодам большой исторической значимости;</w:t>
      </w:r>
    </w:p>
    <w:p w:rsidR="00967ACD" w:rsidRPr="00E65A45" w:rsidRDefault="00967ACD" w:rsidP="0056211C"/>
    <w:p w:rsidR="0056211C" w:rsidRPr="00E65A45" w:rsidRDefault="0056211C" w:rsidP="002477BE">
      <w:pPr>
        <w:pStyle w:val="aa"/>
        <w:numPr>
          <w:ilvl w:val="0"/>
          <w:numId w:val="8"/>
        </w:numPr>
      </w:pPr>
      <w:r w:rsidRPr="00E65A45">
        <w:t>э</w:t>
      </w:r>
      <w:r w:rsidR="00967ACD" w:rsidRPr="00E65A45">
        <w:t>к</w:t>
      </w:r>
      <w:r w:rsidRPr="00E65A45">
        <w:t>земпляры изданий, представляющих важные этапы истории книги;</w:t>
      </w:r>
    </w:p>
    <w:p w:rsidR="00967ACD" w:rsidRPr="00E65A45" w:rsidRDefault="00967ACD" w:rsidP="0056211C"/>
    <w:p w:rsidR="0056211C" w:rsidRPr="00E65A45" w:rsidRDefault="0056211C" w:rsidP="002477BE">
      <w:pPr>
        <w:pStyle w:val="aa"/>
        <w:numPr>
          <w:ilvl w:val="0"/>
          <w:numId w:val="8"/>
        </w:numPr>
      </w:pPr>
      <w:r w:rsidRPr="00E65A45">
        <w:t>экземпляры первых и/или прижизненных изданий основных произведений выдающихся авторов;</w:t>
      </w:r>
    </w:p>
    <w:p w:rsidR="00967ACD" w:rsidRPr="00E65A45" w:rsidRDefault="00967ACD" w:rsidP="0056211C"/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экземпляры первых изданий на языках народов Российской Федерации (кроме русского);</w:t>
      </w:r>
    </w:p>
    <w:p w:rsidR="00967ACD" w:rsidRPr="00E65A45" w:rsidRDefault="00967ACD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рукописные книги, являющиеся лучшими образцами художественного оформления, иллюстрирования и палеографического исполнения;</w:t>
      </w:r>
    </w:p>
    <w:p w:rsidR="00CB3E11" w:rsidRPr="00E65A45" w:rsidRDefault="00CB3E11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рукописные книги и экземпляры печатных изданий, являющиеся лучшими образцами художественного оформления, иллюстрирования и палеографического или полиграфического исполнения;</w:t>
      </w:r>
    </w:p>
    <w:p w:rsidR="0056211C" w:rsidRPr="00E65A45" w:rsidRDefault="0056211C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экземпляры изданий, тиражированных не типографским способом и/или выполненных на нетрадиционных материалах;</w:t>
      </w:r>
    </w:p>
    <w:p w:rsidR="0056211C" w:rsidRPr="00E65A45" w:rsidRDefault="0056211C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особые экземпляры изданий (с ручной раскраской или в художественных переплетах ручной работы; с цензурными билетами и печатями; библиофильские нумерованные и именные экземпляры печатных изданий);</w:t>
      </w:r>
    </w:p>
    <w:p w:rsidR="0056211C" w:rsidRPr="00E65A45" w:rsidRDefault="0056211C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экземпляры нелегальных и запрещенных изданий XIX – начала XX века;</w:t>
      </w:r>
    </w:p>
    <w:p w:rsidR="0056211C" w:rsidRPr="00E65A45" w:rsidRDefault="0056211C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рукописные книги или экземпляры печатных изданий с автографами, добавлениями, записями, пометами, рисунками выдающихся общественных и государственных деятелей, деятелей науки и культуры;</w:t>
      </w:r>
    </w:p>
    <w:p w:rsidR="0056211C" w:rsidRPr="00E65A45" w:rsidRDefault="0056211C" w:rsidP="001D6422">
      <w:pPr>
        <w:jc w:val="both"/>
      </w:pPr>
    </w:p>
    <w:p w:rsidR="0056211C" w:rsidRPr="00E65A45" w:rsidRDefault="0056211C" w:rsidP="002477BE">
      <w:pPr>
        <w:pStyle w:val="aa"/>
        <w:numPr>
          <w:ilvl w:val="0"/>
          <w:numId w:val="8"/>
        </w:numPr>
        <w:jc w:val="both"/>
      </w:pPr>
      <w:r w:rsidRPr="00E65A45">
        <w:t>рукописные книги или экземпляры печатных изданий, принадлежавшие</w:t>
      </w:r>
    </w:p>
    <w:p w:rsidR="00D63F07" w:rsidRPr="00E65A45" w:rsidRDefault="0056211C" w:rsidP="002477BE">
      <w:pPr>
        <w:pStyle w:val="aa"/>
        <w:jc w:val="both"/>
      </w:pPr>
      <w:r w:rsidRPr="00E65A45">
        <w:t>к ранее существовавшим книжным собраниям известных в истории учреждений и организаций, выдающихся общественных и государственных деятелей, деятелей науки и культуры.</w:t>
      </w:r>
    </w:p>
    <w:p w:rsidR="00CB3E11" w:rsidRPr="00E65A45" w:rsidRDefault="00CB3E11" w:rsidP="00D63F07"/>
    <w:p w:rsidR="00D63F07" w:rsidRPr="00E65A45" w:rsidRDefault="00D63F07" w:rsidP="00E65A45">
      <w:pPr>
        <w:pStyle w:val="aa"/>
      </w:pPr>
      <w:r w:rsidRPr="00E65A45">
        <w:t>Отнесение коллекций к книжным памятникам – коллекциям осуществляется только в соответствии с социально-ценностным критерием:</w:t>
      </w:r>
    </w:p>
    <w:p w:rsidR="00D63F07" w:rsidRPr="00E65A45" w:rsidRDefault="00D63F07" w:rsidP="00D63F07"/>
    <w:p w:rsidR="00D63F07" w:rsidRPr="00E65A45" w:rsidRDefault="00D63F07" w:rsidP="00E65A45">
      <w:pPr>
        <w:pStyle w:val="aa"/>
        <w:numPr>
          <w:ilvl w:val="0"/>
          <w:numId w:val="8"/>
        </w:numPr>
      </w:pPr>
      <w:r w:rsidRPr="00E65A45">
        <w:t>коллекции рукописных книг и/или экземпляров печатных изданий, сформированные известными в истории учреждениями и организациями;</w:t>
      </w:r>
    </w:p>
    <w:p w:rsidR="00D63F07" w:rsidRPr="00E65A45" w:rsidRDefault="00D63F07" w:rsidP="00D63F07"/>
    <w:p w:rsidR="00D63F07" w:rsidRPr="00E65A45" w:rsidRDefault="00D63F07" w:rsidP="00E65A45">
      <w:pPr>
        <w:pStyle w:val="aa"/>
        <w:numPr>
          <w:ilvl w:val="0"/>
          <w:numId w:val="8"/>
        </w:numPr>
      </w:pPr>
      <w:r w:rsidRPr="00E65A45">
        <w:t>коллекции рукописных книг и/или экземпляров печатных изданий, сформированные выдающимися государственными или общественными деятелями, выдающимися деятелями науки и культуры, а также особо ценные библиофильские коллекции, независимо от социального статуса их владельца;</w:t>
      </w:r>
    </w:p>
    <w:p w:rsidR="00D63F07" w:rsidRPr="00E65A45" w:rsidRDefault="00D63F07" w:rsidP="00D63F07"/>
    <w:p w:rsidR="00D63F07" w:rsidRPr="00E65A45" w:rsidRDefault="00D63F07" w:rsidP="00E65A45">
      <w:pPr>
        <w:pStyle w:val="aa"/>
        <w:numPr>
          <w:ilvl w:val="0"/>
          <w:numId w:val="8"/>
        </w:numPr>
      </w:pPr>
      <w:r w:rsidRPr="00E65A45">
        <w:t>особо ценные тематические и видовые коллекции рукописных книг или экземпляров печатных изданий, сформированные действующими библиотеками, музеями и архивами.</w:t>
      </w:r>
    </w:p>
    <w:p w:rsidR="00D63F07" w:rsidRPr="00E65A45" w:rsidRDefault="00D63F07" w:rsidP="00D63F07"/>
    <w:p w:rsidR="00851B41" w:rsidRPr="00E65A45" w:rsidRDefault="00E65A45" w:rsidP="00E65A45">
      <w:pPr>
        <w:ind w:firstLine="426"/>
        <w:rPr>
          <w:b/>
        </w:rPr>
      </w:pPr>
      <w:r>
        <w:rPr>
          <w:b/>
        </w:rPr>
        <w:t xml:space="preserve">3.  </w:t>
      </w:r>
      <w:r w:rsidR="000D26D5" w:rsidRPr="00E65A45">
        <w:rPr>
          <w:b/>
        </w:rPr>
        <w:t>В</w:t>
      </w:r>
      <w:r w:rsidR="00CD2207" w:rsidRPr="00E65A45">
        <w:rPr>
          <w:b/>
        </w:rPr>
        <w:t>ы</w:t>
      </w:r>
      <w:r w:rsidR="000D26D5" w:rsidRPr="00E65A45">
        <w:rPr>
          <w:b/>
        </w:rPr>
        <w:t>явление</w:t>
      </w:r>
      <w:r w:rsidR="00FA06B8" w:rsidRPr="00E65A45">
        <w:rPr>
          <w:b/>
        </w:rPr>
        <w:t xml:space="preserve"> и отбор книжных памятников</w:t>
      </w:r>
    </w:p>
    <w:p w:rsidR="00851B41" w:rsidRPr="00E65A45" w:rsidRDefault="00851B41" w:rsidP="00851B41">
      <w:pPr>
        <w:rPr>
          <w:b/>
        </w:rPr>
      </w:pPr>
    </w:p>
    <w:p w:rsidR="00536B3E" w:rsidRPr="00E65A45" w:rsidRDefault="000D26D5" w:rsidP="00851B41">
      <w:pPr>
        <w:rPr>
          <w:b/>
        </w:rPr>
      </w:pPr>
      <w:r w:rsidRPr="00E65A45">
        <w:t xml:space="preserve">Организацию работ по выявлению книжных памятников </w:t>
      </w:r>
      <w:r w:rsidR="00AE04ED" w:rsidRPr="00E65A45">
        <w:t>на территории Смоленской области</w:t>
      </w:r>
      <w:r w:rsidR="00AE04ED" w:rsidRPr="00E65A45">
        <w:t xml:space="preserve"> </w:t>
      </w:r>
      <w:r w:rsidRPr="00E65A45">
        <w:t>осуществляют государственные и муниципальные библиотеки, музеи, архивы, а также иные организации-</w:t>
      </w:r>
      <w:proofErr w:type="spellStart"/>
      <w:r w:rsidRPr="00E65A45">
        <w:t>фондодержатели</w:t>
      </w:r>
      <w:proofErr w:type="spellEnd"/>
      <w:r w:rsidRPr="00E65A45">
        <w:t xml:space="preserve"> документов</w:t>
      </w:r>
      <w:r w:rsidR="00AE04ED" w:rsidRPr="00E65A45">
        <w:t>.</w:t>
      </w:r>
      <w:r w:rsidRPr="00E65A45">
        <w:t xml:space="preserve"> </w:t>
      </w:r>
    </w:p>
    <w:p w:rsidR="00851B41" w:rsidRPr="00E65A45" w:rsidRDefault="00410FA2" w:rsidP="00FA06B8">
      <w:pPr>
        <w:jc w:val="both"/>
      </w:pPr>
      <w:r w:rsidRPr="00E65A45">
        <w:tab/>
      </w:r>
    </w:p>
    <w:p w:rsidR="000D26D5" w:rsidRPr="00E65A45" w:rsidRDefault="00536B3E" w:rsidP="00FA06B8">
      <w:pPr>
        <w:jc w:val="both"/>
      </w:pPr>
      <w:r w:rsidRPr="00E65A45">
        <w:t>Отбор книжных памятников осуществляется  в процессе изучения фондов библиотек, архиво</w:t>
      </w:r>
      <w:r w:rsidR="00CD2207" w:rsidRPr="00E65A45">
        <w:t>в, музеев, иных фондов</w:t>
      </w:r>
      <w:r w:rsidR="009849B8" w:rsidRPr="00E65A45">
        <w:t xml:space="preserve"> Смоленской области</w:t>
      </w:r>
      <w:r w:rsidR="00CD2207" w:rsidRPr="00E65A45">
        <w:t>, а также в процессе текущего комплектования, включая обязательный экземпляр,  дары, книгообмен, приобретение книг в букинистических магазинах, на аукционах, у частных лиц и т. д</w:t>
      </w:r>
      <w:r w:rsidR="00FA06B8" w:rsidRPr="00E65A45">
        <w:t>.</w:t>
      </w:r>
      <w:r w:rsidR="00CD2207" w:rsidRPr="00E65A45">
        <w:t xml:space="preserve"> </w:t>
      </w:r>
    </w:p>
    <w:p w:rsidR="000D26D5" w:rsidRPr="00E65A45" w:rsidRDefault="000D26D5" w:rsidP="00FA06B8">
      <w:pPr>
        <w:jc w:val="both"/>
      </w:pPr>
    </w:p>
    <w:p w:rsidR="000D26D5" w:rsidRPr="00E65A45" w:rsidRDefault="000D26D5" w:rsidP="00FA06B8">
      <w:pPr>
        <w:jc w:val="both"/>
      </w:pPr>
      <w:r w:rsidRPr="00E65A45">
        <w:t xml:space="preserve">Сведения о выявленных документах или коллекциях, обладающих признаками книжных памятников, вносятся в Региональный свод книжных памятников </w:t>
      </w:r>
      <w:r w:rsidR="00CD2207" w:rsidRPr="00E65A45">
        <w:t>Смоленской</w:t>
      </w:r>
      <w:r w:rsidR="00901220" w:rsidRPr="00E65A45">
        <w:t xml:space="preserve"> области.</w:t>
      </w:r>
    </w:p>
    <w:p w:rsidR="000D26D5" w:rsidRPr="00E65A45" w:rsidRDefault="000D26D5" w:rsidP="00D63F07"/>
    <w:p w:rsidR="00CB3E11" w:rsidRPr="00E65A45" w:rsidRDefault="00E65A45" w:rsidP="00E65A45">
      <w:pPr>
        <w:ind w:firstLine="426"/>
        <w:rPr>
          <w:b/>
        </w:rPr>
      </w:pPr>
      <w:r>
        <w:rPr>
          <w:b/>
        </w:rPr>
        <w:t xml:space="preserve">4. </w:t>
      </w:r>
      <w:r w:rsidR="00CB3E11" w:rsidRPr="00E65A45">
        <w:rPr>
          <w:b/>
        </w:rPr>
        <w:t xml:space="preserve">Собственность на книжные памятники. </w:t>
      </w:r>
    </w:p>
    <w:p w:rsidR="00CB3E11" w:rsidRPr="00E65A45" w:rsidRDefault="00CB3E11" w:rsidP="00CB3E11"/>
    <w:p w:rsidR="00CB3E11" w:rsidRPr="00E65A45" w:rsidRDefault="00CB3E11" w:rsidP="00CB3E11">
      <w:r w:rsidRPr="00E65A45">
        <w:t xml:space="preserve">Книжные памятники могут находиться в собственности: </w:t>
      </w:r>
      <w:r w:rsidRPr="00E65A45">
        <w:t xml:space="preserve"> государственной, муниципальной, общественных организаций, граждан и юридических лиц.</w:t>
      </w:r>
    </w:p>
    <w:p w:rsidR="00CB3E11" w:rsidRPr="00E65A45" w:rsidRDefault="00CB3E11" w:rsidP="00CB3E11"/>
    <w:p w:rsidR="00D436F8" w:rsidRPr="00E65A45" w:rsidRDefault="00E65A45" w:rsidP="00E65A45">
      <w:pPr>
        <w:ind w:firstLine="426"/>
        <w:rPr>
          <w:b/>
        </w:rPr>
      </w:pPr>
      <w:r>
        <w:rPr>
          <w:b/>
        </w:rPr>
        <w:t xml:space="preserve">5. </w:t>
      </w:r>
      <w:r w:rsidR="00D436F8" w:rsidRPr="00E65A45">
        <w:rPr>
          <w:b/>
        </w:rPr>
        <w:t>Государственная регистрация книжных памятников</w:t>
      </w:r>
    </w:p>
    <w:p w:rsidR="00D436F8" w:rsidRPr="00E65A45" w:rsidRDefault="00D436F8" w:rsidP="00D436F8"/>
    <w:p w:rsidR="00D436F8" w:rsidRPr="00E65A45" w:rsidRDefault="00D436F8" w:rsidP="00D63F07">
      <w:r w:rsidRPr="00E65A45">
        <w:t xml:space="preserve">Государственная регистрация книжных памятников осуществляется в </w:t>
      </w:r>
      <w:r w:rsidR="009849B8" w:rsidRPr="00E65A45">
        <w:t xml:space="preserve">Региональном своде (РСКП) и </w:t>
      </w:r>
      <w:r w:rsidRPr="00E65A45">
        <w:t>Общероссийском св</w:t>
      </w:r>
      <w:r w:rsidR="009849B8" w:rsidRPr="00E65A45">
        <w:t>оде книжных памятников (ОСКП).</w:t>
      </w:r>
    </w:p>
    <w:p w:rsidR="00D436F8" w:rsidRPr="00E65A45" w:rsidRDefault="00D436F8" w:rsidP="00D63F07"/>
    <w:p w:rsidR="00D63F07" w:rsidRPr="00E65A45" w:rsidRDefault="00D63F07" w:rsidP="00D63F07">
      <w:r w:rsidRPr="00E65A45">
        <w:t>Регистрации подлежат книжные памятники, находящиеся в собственности муниципальных образований, иных юридических и физических лиц, находящихся на территории региона.</w:t>
      </w:r>
    </w:p>
    <w:p w:rsidR="00E33FDB" w:rsidRPr="00E65A45" w:rsidRDefault="00E33FDB" w:rsidP="00D63F07"/>
    <w:p w:rsidR="00F165DE" w:rsidRPr="00E65A45" w:rsidRDefault="00E65A45" w:rsidP="00E65A45">
      <w:pPr>
        <w:ind w:firstLine="426"/>
        <w:rPr>
          <w:b/>
        </w:rPr>
      </w:pPr>
      <w:r>
        <w:rPr>
          <w:b/>
        </w:rPr>
        <w:t xml:space="preserve">6. </w:t>
      </w:r>
      <w:r w:rsidR="00F165DE" w:rsidRPr="00E65A45">
        <w:rPr>
          <w:b/>
        </w:rPr>
        <w:t>Учет книжных памятников Смоленской области</w:t>
      </w:r>
    </w:p>
    <w:p w:rsidR="00F165DE" w:rsidRPr="00E65A45" w:rsidRDefault="00F165DE" w:rsidP="00F165DE"/>
    <w:p w:rsidR="00F165DE" w:rsidRPr="00E65A45" w:rsidRDefault="00F165DE" w:rsidP="00536B3E">
      <w:pPr>
        <w:jc w:val="both"/>
      </w:pPr>
      <w:r w:rsidRPr="00E65A45">
        <w:t xml:space="preserve"> Учет книжных памятников Смоленской области осуществляется</w:t>
      </w:r>
      <w:r w:rsidR="00536B3E" w:rsidRPr="00E65A45">
        <w:t xml:space="preserve"> </w:t>
      </w:r>
      <w:r w:rsidRPr="00E65A45">
        <w:t xml:space="preserve">в Региональном </w:t>
      </w:r>
      <w:r w:rsidR="00536B3E" w:rsidRPr="00E65A45">
        <w:t>своде книжных памятников.</w:t>
      </w:r>
    </w:p>
    <w:p w:rsidR="00CA6FA1" w:rsidRPr="00E65A45" w:rsidRDefault="00CA6FA1" w:rsidP="00536B3E">
      <w:pPr>
        <w:jc w:val="both"/>
      </w:pPr>
    </w:p>
    <w:p w:rsidR="00CA6FA1" w:rsidRPr="00E65A45" w:rsidRDefault="00CA6FA1" w:rsidP="00536B3E">
      <w:pPr>
        <w:jc w:val="both"/>
      </w:pPr>
      <w:r w:rsidRPr="00E65A45">
        <w:t xml:space="preserve">На книжные </w:t>
      </w:r>
      <w:proofErr w:type="gramStart"/>
      <w:r w:rsidRPr="00E65A45">
        <w:t>памятники  мирового</w:t>
      </w:r>
      <w:proofErr w:type="gramEnd"/>
      <w:r w:rsidRPr="00E65A45">
        <w:t xml:space="preserve"> и федерального уровней, находящиеся на территории Смоленской области, создается запись в Общероссийском своде книжных памятников (Российская государственная библиотека)</w:t>
      </w:r>
    </w:p>
    <w:p w:rsidR="00F165DE" w:rsidRPr="00E65A45" w:rsidRDefault="00F165DE" w:rsidP="00536B3E">
      <w:pPr>
        <w:jc w:val="both"/>
      </w:pPr>
    </w:p>
    <w:p w:rsidR="00F165DE" w:rsidRPr="00E65A45" w:rsidRDefault="00F165DE" w:rsidP="00536B3E">
      <w:pPr>
        <w:jc w:val="both"/>
      </w:pPr>
      <w:r w:rsidRPr="00E65A45">
        <w:t>Индивидуальный учет книжных памятников в учреждениях-</w:t>
      </w:r>
      <w:proofErr w:type="spellStart"/>
      <w:r w:rsidRPr="00E65A45">
        <w:t>фондодержателях</w:t>
      </w:r>
      <w:proofErr w:type="spellEnd"/>
      <w:r w:rsidRPr="00E65A45">
        <w:t xml:space="preserve">  осуществляется в топографическом каталоге.</w:t>
      </w:r>
    </w:p>
    <w:p w:rsidR="00F165DE" w:rsidRPr="00E65A45" w:rsidRDefault="00F165DE" w:rsidP="00536B3E">
      <w:pPr>
        <w:jc w:val="both"/>
      </w:pPr>
    </w:p>
    <w:p w:rsidR="00F165DE" w:rsidRPr="00E65A45" w:rsidRDefault="00F165DE" w:rsidP="00F165DE">
      <w:r w:rsidRPr="00E65A45">
        <w:t>Проверка библиотечных фондов с целью подтверждения наличия книжных памятников, а также установления их соответствия учетным документам, проводится в следующие сроки:</w:t>
      </w:r>
    </w:p>
    <w:p w:rsidR="00F165DE" w:rsidRPr="00E65A45" w:rsidRDefault="00F165DE" w:rsidP="00F165DE"/>
    <w:p w:rsidR="00F165DE" w:rsidRPr="00E65A45" w:rsidRDefault="00F165DE" w:rsidP="00F165DE">
      <w:r w:rsidRPr="00E65A45">
        <w:t>- наиболее ценные документы, хранящиеся в сейфах, – ежегодно;</w:t>
      </w:r>
    </w:p>
    <w:p w:rsidR="00F165DE" w:rsidRPr="00E65A45" w:rsidRDefault="00F165DE" w:rsidP="00F165DE">
      <w:r w:rsidRPr="00E65A45">
        <w:t>- редчайшие фонды – один раз в 3 года;</w:t>
      </w:r>
    </w:p>
    <w:p w:rsidR="00F165DE" w:rsidRPr="00E65A45" w:rsidRDefault="00F165DE" w:rsidP="00F165DE">
      <w:r w:rsidRPr="00E65A45">
        <w:t>- ценные фонды – один раз в 5 лет.</w:t>
      </w:r>
    </w:p>
    <w:p w:rsidR="00126D18" w:rsidRPr="00E65A45" w:rsidRDefault="00126D18" w:rsidP="00F165DE"/>
    <w:p w:rsidR="00827354" w:rsidRPr="00E65A45" w:rsidRDefault="00126D18" w:rsidP="00F165DE">
      <w:r w:rsidRPr="00E65A45">
        <w:t xml:space="preserve">Не допускается исключение книжных памятников из фондохранилищ по причинам </w:t>
      </w:r>
      <w:proofErr w:type="spellStart"/>
      <w:r w:rsidRPr="00E65A45">
        <w:t>дублетности</w:t>
      </w:r>
      <w:proofErr w:type="spellEnd"/>
      <w:r w:rsidRPr="00E65A45">
        <w:t xml:space="preserve">, </w:t>
      </w:r>
      <w:proofErr w:type="spellStart"/>
      <w:r w:rsidRPr="00E65A45">
        <w:t>непрофильности</w:t>
      </w:r>
      <w:proofErr w:type="spellEnd"/>
      <w:r w:rsidRPr="00E65A45">
        <w:t xml:space="preserve"> и физического износа.</w:t>
      </w:r>
    </w:p>
    <w:p w:rsidR="0028464B" w:rsidRPr="00E65A45" w:rsidRDefault="0028464B" w:rsidP="0028464B">
      <w:pPr>
        <w:rPr>
          <w:b/>
        </w:rPr>
      </w:pPr>
    </w:p>
    <w:p w:rsidR="0028464B" w:rsidRPr="00E65A45" w:rsidRDefault="00E65A45" w:rsidP="00E65A45">
      <w:pPr>
        <w:ind w:firstLine="426"/>
        <w:rPr>
          <w:b/>
        </w:rPr>
      </w:pPr>
      <w:r>
        <w:rPr>
          <w:b/>
        </w:rPr>
        <w:t xml:space="preserve">7. </w:t>
      </w:r>
      <w:r w:rsidR="0028464B" w:rsidRPr="00E65A45">
        <w:rPr>
          <w:b/>
        </w:rPr>
        <w:t>Сохранность и безопасность  книжных памятников</w:t>
      </w:r>
    </w:p>
    <w:p w:rsidR="0028464B" w:rsidRPr="00E65A45" w:rsidRDefault="0028464B" w:rsidP="0028464B"/>
    <w:p w:rsidR="0028464B" w:rsidRPr="00E65A45" w:rsidRDefault="0028464B" w:rsidP="0028464B">
      <w:r w:rsidRPr="00E65A45">
        <w:t>Режим хранения и порядок реставрации книжных памятников устанавливается в соответствии с ГОСТ 7.50–2002 «Система стандартов по информации, библиотечному и издательскому делу. Консервация документов. Общие требования»</w:t>
      </w:r>
      <w:proofErr w:type="gramStart"/>
      <w:r w:rsidRPr="00E65A45">
        <w:t xml:space="preserve"> .</w:t>
      </w:r>
      <w:proofErr w:type="gramEnd"/>
    </w:p>
    <w:p w:rsidR="0028464B" w:rsidRPr="00E65A45" w:rsidRDefault="0028464B" w:rsidP="0028464B"/>
    <w:p w:rsidR="0028464B" w:rsidRPr="00E65A45" w:rsidRDefault="0028464B" w:rsidP="0028464B">
      <w:r w:rsidRPr="00E65A45">
        <w:t>На книжные памятники  по возможности создаются страховые и рабочие копии в целях обеспечения сохранности оригиналов.</w:t>
      </w:r>
    </w:p>
    <w:p w:rsidR="0028464B" w:rsidRPr="00E65A45" w:rsidRDefault="0028464B" w:rsidP="0028464B"/>
    <w:p w:rsidR="00F544E0" w:rsidRPr="00E65A45" w:rsidRDefault="0028464B" w:rsidP="0028464B">
      <w:r w:rsidRPr="00E65A45">
        <w:t>Ответственность физических и юридических лиц, нанесших ущерб книжным памятникам, определяется в соответствии с гражданским и уголовным законодательством.</w:t>
      </w:r>
    </w:p>
    <w:p w:rsidR="0028464B" w:rsidRPr="00E65A45" w:rsidRDefault="0028464B" w:rsidP="00F165DE">
      <w:pPr>
        <w:rPr>
          <w:b/>
        </w:rPr>
      </w:pPr>
    </w:p>
    <w:p w:rsidR="00F544E0" w:rsidRPr="00E65A45" w:rsidRDefault="00E65A45" w:rsidP="00E65A45">
      <w:pPr>
        <w:ind w:firstLine="426"/>
        <w:rPr>
          <w:b/>
        </w:rPr>
      </w:pPr>
      <w:bookmarkStart w:id="0" w:name="_GoBack"/>
      <w:bookmarkEnd w:id="0"/>
      <w:r>
        <w:rPr>
          <w:b/>
        </w:rPr>
        <w:t xml:space="preserve">8. </w:t>
      </w:r>
      <w:r w:rsidR="00F544E0" w:rsidRPr="00E65A45">
        <w:rPr>
          <w:b/>
        </w:rPr>
        <w:t>Использование книжных памятников</w:t>
      </w:r>
    </w:p>
    <w:p w:rsidR="00F544E0" w:rsidRPr="00E65A45" w:rsidRDefault="00F544E0" w:rsidP="00F165DE"/>
    <w:p w:rsidR="00F544E0" w:rsidRPr="00E65A45" w:rsidRDefault="00F544E0" w:rsidP="00F165DE">
      <w:r w:rsidRPr="00E65A45">
        <w:t>Основным принципом в использовании книжных памятников является приоритет сохранности над доступностью оригиналов.</w:t>
      </w:r>
    </w:p>
    <w:p w:rsidR="00FA06B8" w:rsidRPr="00E65A45" w:rsidRDefault="00FA06B8" w:rsidP="00F165DE"/>
    <w:p w:rsidR="00856DA7" w:rsidRPr="00E65A45" w:rsidRDefault="00856DA7" w:rsidP="00F165DE">
      <w:r w:rsidRPr="00E65A45">
        <w:lastRenderedPageBreak/>
        <w:t>Доступ к информации о книжных памятниках обеспечивается путем создания и развития системы каталогов, информационных изданий, раскрывающих состав и содержание фондов и коллекций книжных памятников.</w:t>
      </w:r>
    </w:p>
    <w:p w:rsidR="00856DA7" w:rsidRPr="00E65A45" w:rsidRDefault="00856DA7" w:rsidP="00F165DE"/>
    <w:p w:rsidR="00F544E0" w:rsidRPr="00E65A45" w:rsidRDefault="00856DA7" w:rsidP="00F165DE">
      <w:r w:rsidRPr="00E65A45">
        <w:t xml:space="preserve">Оригиналы </w:t>
      </w:r>
      <w:r w:rsidR="00F544E0" w:rsidRPr="00E65A45">
        <w:t xml:space="preserve"> предоставляются только в научно-исследовательских целях, в других случаях – по специальному разрешению.</w:t>
      </w:r>
    </w:p>
    <w:p w:rsidR="00F544E0" w:rsidRPr="00E65A45" w:rsidRDefault="00F544E0" w:rsidP="00F165DE"/>
    <w:p w:rsidR="00F544E0" w:rsidRPr="00E65A45" w:rsidRDefault="00F544E0" w:rsidP="00F165DE">
      <w:r w:rsidRPr="00E65A45">
        <w:t xml:space="preserve">Книжные памятники выдаются для работы только в </w:t>
      </w:r>
      <w:r w:rsidR="00856DA7" w:rsidRPr="00E65A45">
        <w:t>стенах организации-</w:t>
      </w:r>
      <w:proofErr w:type="spellStart"/>
      <w:r w:rsidR="00856DA7" w:rsidRPr="00E65A45">
        <w:t>фондодержателя</w:t>
      </w:r>
      <w:proofErr w:type="spellEnd"/>
      <w:r w:rsidR="00856DA7" w:rsidRPr="00E65A45">
        <w:t xml:space="preserve">, в </w:t>
      </w:r>
      <w:r w:rsidRPr="00E65A45">
        <w:t>специализированных читальных залах.</w:t>
      </w:r>
    </w:p>
    <w:p w:rsidR="00F544E0" w:rsidRPr="00E65A45" w:rsidRDefault="00F544E0" w:rsidP="00F165DE"/>
    <w:p w:rsidR="00F544E0" w:rsidRPr="00E65A45" w:rsidRDefault="00F544E0" w:rsidP="00F165DE">
      <w:r w:rsidRPr="00E65A45">
        <w:t>Экспонирование книжных памятников производится только в закрытых книжных витринах.</w:t>
      </w:r>
    </w:p>
    <w:p w:rsidR="0072371D" w:rsidRPr="00E65A45" w:rsidRDefault="0072371D"/>
    <w:sectPr w:rsidR="0072371D" w:rsidRPr="00E65A45" w:rsidSect="00D436F8">
      <w:footerReference w:type="first" r:id="rId9"/>
      <w:type w:val="continuous"/>
      <w:pgSz w:w="11906" w:h="16838"/>
      <w:pgMar w:top="993" w:right="707" w:bottom="709" w:left="156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6C" w:rsidRDefault="00C9056C" w:rsidP="008C284F">
      <w:r>
        <w:separator/>
      </w:r>
    </w:p>
  </w:endnote>
  <w:endnote w:type="continuationSeparator" w:id="0">
    <w:p w:rsidR="00C9056C" w:rsidRDefault="00C9056C" w:rsidP="008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5" w:rsidRDefault="004C6D45" w:rsidP="004C6D45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6C" w:rsidRDefault="00C9056C" w:rsidP="008C284F">
      <w:r>
        <w:separator/>
      </w:r>
    </w:p>
  </w:footnote>
  <w:footnote w:type="continuationSeparator" w:id="0">
    <w:p w:rsidR="00C9056C" w:rsidRDefault="00C9056C" w:rsidP="008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21B"/>
    <w:multiLevelType w:val="hybridMultilevel"/>
    <w:tmpl w:val="390C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09C3"/>
    <w:multiLevelType w:val="hybridMultilevel"/>
    <w:tmpl w:val="5DA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C2B"/>
    <w:multiLevelType w:val="hybridMultilevel"/>
    <w:tmpl w:val="875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58E8"/>
    <w:multiLevelType w:val="hybridMultilevel"/>
    <w:tmpl w:val="5DDA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D7E"/>
    <w:multiLevelType w:val="hybridMultilevel"/>
    <w:tmpl w:val="E97E412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4A804B10"/>
    <w:multiLevelType w:val="hybridMultilevel"/>
    <w:tmpl w:val="F25EA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2E93"/>
    <w:multiLevelType w:val="hybridMultilevel"/>
    <w:tmpl w:val="AF06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09C"/>
    <w:multiLevelType w:val="hybridMultilevel"/>
    <w:tmpl w:val="157C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02DA"/>
    <w:multiLevelType w:val="hybridMultilevel"/>
    <w:tmpl w:val="350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B"/>
    <w:rsid w:val="0000252D"/>
    <w:rsid w:val="00010879"/>
    <w:rsid w:val="00011357"/>
    <w:rsid w:val="00012060"/>
    <w:rsid w:val="00013B37"/>
    <w:rsid w:val="00014FB0"/>
    <w:rsid w:val="00023E81"/>
    <w:rsid w:val="00031585"/>
    <w:rsid w:val="00032F3B"/>
    <w:rsid w:val="0003326E"/>
    <w:rsid w:val="0003329B"/>
    <w:rsid w:val="00033AB6"/>
    <w:rsid w:val="00035264"/>
    <w:rsid w:val="00037728"/>
    <w:rsid w:val="0004205E"/>
    <w:rsid w:val="00045B39"/>
    <w:rsid w:val="00046AFA"/>
    <w:rsid w:val="00055DB5"/>
    <w:rsid w:val="00056B52"/>
    <w:rsid w:val="00075C09"/>
    <w:rsid w:val="00085167"/>
    <w:rsid w:val="0009093E"/>
    <w:rsid w:val="00090B8B"/>
    <w:rsid w:val="000A0F6E"/>
    <w:rsid w:val="000A34BE"/>
    <w:rsid w:val="000A4962"/>
    <w:rsid w:val="000A5302"/>
    <w:rsid w:val="000B114B"/>
    <w:rsid w:val="000C6FC5"/>
    <w:rsid w:val="000D0F29"/>
    <w:rsid w:val="000D26D5"/>
    <w:rsid w:val="000D70CE"/>
    <w:rsid w:val="000F0D1A"/>
    <w:rsid w:val="000F38BD"/>
    <w:rsid w:val="000F3B81"/>
    <w:rsid w:val="000F5A3A"/>
    <w:rsid w:val="000F66EA"/>
    <w:rsid w:val="00102291"/>
    <w:rsid w:val="00104A61"/>
    <w:rsid w:val="00111555"/>
    <w:rsid w:val="00117B53"/>
    <w:rsid w:val="00123975"/>
    <w:rsid w:val="00123BA5"/>
    <w:rsid w:val="00126D18"/>
    <w:rsid w:val="0012761B"/>
    <w:rsid w:val="001402CF"/>
    <w:rsid w:val="00144A82"/>
    <w:rsid w:val="001560D4"/>
    <w:rsid w:val="00157688"/>
    <w:rsid w:val="00166ECA"/>
    <w:rsid w:val="0018435A"/>
    <w:rsid w:val="00186B19"/>
    <w:rsid w:val="00191609"/>
    <w:rsid w:val="00192CB4"/>
    <w:rsid w:val="00194F10"/>
    <w:rsid w:val="001A03BD"/>
    <w:rsid w:val="001A049E"/>
    <w:rsid w:val="001B7290"/>
    <w:rsid w:val="001B7387"/>
    <w:rsid w:val="001C6A87"/>
    <w:rsid w:val="001C742B"/>
    <w:rsid w:val="001C7D86"/>
    <w:rsid w:val="001C7F11"/>
    <w:rsid w:val="001D6422"/>
    <w:rsid w:val="001F0404"/>
    <w:rsid w:val="001F4F9C"/>
    <w:rsid w:val="001F7626"/>
    <w:rsid w:val="00201B1A"/>
    <w:rsid w:val="00213223"/>
    <w:rsid w:val="0021601A"/>
    <w:rsid w:val="002255FB"/>
    <w:rsid w:val="0023079B"/>
    <w:rsid w:val="00234F07"/>
    <w:rsid w:val="00235B13"/>
    <w:rsid w:val="00240A1F"/>
    <w:rsid w:val="002477BE"/>
    <w:rsid w:val="00262308"/>
    <w:rsid w:val="002735FA"/>
    <w:rsid w:val="002741F4"/>
    <w:rsid w:val="00274B75"/>
    <w:rsid w:val="0028464B"/>
    <w:rsid w:val="00290289"/>
    <w:rsid w:val="00291898"/>
    <w:rsid w:val="0029423E"/>
    <w:rsid w:val="00296209"/>
    <w:rsid w:val="002A0571"/>
    <w:rsid w:val="002B0384"/>
    <w:rsid w:val="002C621A"/>
    <w:rsid w:val="002D1785"/>
    <w:rsid w:val="002D3F34"/>
    <w:rsid w:val="002E2035"/>
    <w:rsid w:val="002E7E3B"/>
    <w:rsid w:val="002F1DFF"/>
    <w:rsid w:val="002F3C15"/>
    <w:rsid w:val="003030C8"/>
    <w:rsid w:val="00317A60"/>
    <w:rsid w:val="00327BC1"/>
    <w:rsid w:val="00332402"/>
    <w:rsid w:val="0034354B"/>
    <w:rsid w:val="0034491D"/>
    <w:rsid w:val="00346702"/>
    <w:rsid w:val="00347044"/>
    <w:rsid w:val="003508F6"/>
    <w:rsid w:val="0035288D"/>
    <w:rsid w:val="0036110C"/>
    <w:rsid w:val="00370F1E"/>
    <w:rsid w:val="00376DB5"/>
    <w:rsid w:val="00381262"/>
    <w:rsid w:val="00382DEA"/>
    <w:rsid w:val="00384AC7"/>
    <w:rsid w:val="003900CA"/>
    <w:rsid w:val="003942B3"/>
    <w:rsid w:val="003A0961"/>
    <w:rsid w:val="003A67F8"/>
    <w:rsid w:val="003A694C"/>
    <w:rsid w:val="003B1A12"/>
    <w:rsid w:val="003B6741"/>
    <w:rsid w:val="003B7B85"/>
    <w:rsid w:val="003C01F8"/>
    <w:rsid w:val="003C08D2"/>
    <w:rsid w:val="003C2BE0"/>
    <w:rsid w:val="003C35AF"/>
    <w:rsid w:val="003C7D6B"/>
    <w:rsid w:val="003D0560"/>
    <w:rsid w:val="003E0C2C"/>
    <w:rsid w:val="003E48A3"/>
    <w:rsid w:val="003E495D"/>
    <w:rsid w:val="003E6E48"/>
    <w:rsid w:val="003E6F85"/>
    <w:rsid w:val="003F1E13"/>
    <w:rsid w:val="003F2B98"/>
    <w:rsid w:val="00410FA2"/>
    <w:rsid w:val="004117A2"/>
    <w:rsid w:val="00411979"/>
    <w:rsid w:val="00416925"/>
    <w:rsid w:val="00420600"/>
    <w:rsid w:val="0042655F"/>
    <w:rsid w:val="00431BDF"/>
    <w:rsid w:val="00435724"/>
    <w:rsid w:val="00440680"/>
    <w:rsid w:val="00455D15"/>
    <w:rsid w:val="00460E2A"/>
    <w:rsid w:val="004704A5"/>
    <w:rsid w:val="00475849"/>
    <w:rsid w:val="0048684B"/>
    <w:rsid w:val="00486CF3"/>
    <w:rsid w:val="00496F6B"/>
    <w:rsid w:val="004A2114"/>
    <w:rsid w:val="004B55CD"/>
    <w:rsid w:val="004B6FCC"/>
    <w:rsid w:val="004C507F"/>
    <w:rsid w:val="004C6D45"/>
    <w:rsid w:val="004D301E"/>
    <w:rsid w:val="004D551B"/>
    <w:rsid w:val="004D5B64"/>
    <w:rsid w:val="004E3CCF"/>
    <w:rsid w:val="004E6226"/>
    <w:rsid w:val="004F52DB"/>
    <w:rsid w:val="004F65D3"/>
    <w:rsid w:val="00500CFB"/>
    <w:rsid w:val="00503F23"/>
    <w:rsid w:val="0051050B"/>
    <w:rsid w:val="00511B88"/>
    <w:rsid w:val="00514D7D"/>
    <w:rsid w:val="0051758F"/>
    <w:rsid w:val="00517682"/>
    <w:rsid w:val="005179DE"/>
    <w:rsid w:val="00517FCB"/>
    <w:rsid w:val="0052181B"/>
    <w:rsid w:val="00526D27"/>
    <w:rsid w:val="00527418"/>
    <w:rsid w:val="00530FA6"/>
    <w:rsid w:val="00534D59"/>
    <w:rsid w:val="0053569C"/>
    <w:rsid w:val="00536B3E"/>
    <w:rsid w:val="00537EA8"/>
    <w:rsid w:val="00537EE5"/>
    <w:rsid w:val="00543EF8"/>
    <w:rsid w:val="005452FF"/>
    <w:rsid w:val="00561890"/>
    <w:rsid w:val="0056211C"/>
    <w:rsid w:val="00562861"/>
    <w:rsid w:val="00563A5E"/>
    <w:rsid w:val="00565837"/>
    <w:rsid w:val="005679CF"/>
    <w:rsid w:val="00572521"/>
    <w:rsid w:val="0057730E"/>
    <w:rsid w:val="00586A72"/>
    <w:rsid w:val="00587195"/>
    <w:rsid w:val="00587D72"/>
    <w:rsid w:val="005920CA"/>
    <w:rsid w:val="005A6D90"/>
    <w:rsid w:val="005A7904"/>
    <w:rsid w:val="005A7C83"/>
    <w:rsid w:val="005B297B"/>
    <w:rsid w:val="005B4052"/>
    <w:rsid w:val="005C03E2"/>
    <w:rsid w:val="005C0AA8"/>
    <w:rsid w:val="005C0B77"/>
    <w:rsid w:val="005C1123"/>
    <w:rsid w:val="005C2280"/>
    <w:rsid w:val="005C281F"/>
    <w:rsid w:val="005C72BE"/>
    <w:rsid w:val="005D09D1"/>
    <w:rsid w:val="005D2E5F"/>
    <w:rsid w:val="005D476F"/>
    <w:rsid w:val="005D4B1F"/>
    <w:rsid w:val="005F1D6B"/>
    <w:rsid w:val="005F31AD"/>
    <w:rsid w:val="005F3627"/>
    <w:rsid w:val="00606A71"/>
    <w:rsid w:val="00612CC2"/>
    <w:rsid w:val="00614332"/>
    <w:rsid w:val="006200FE"/>
    <w:rsid w:val="00622A2E"/>
    <w:rsid w:val="00634E26"/>
    <w:rsid w:val="006353DA"/>
    <w:rsid w:val="006403B8"/>
    <w:rsid w:val="006410A2"/>
    <w:rsid w:val="006411D7"/>
    <w:rsid w:val="0064180B"/>
    <w:rsid w:val="006554C2"/>
    <w:rsid w:val="00661003"/>
    <w:rsid w:val="00662858"/>
    <w:rsid w:val="00666E7A"/>
    <w:rsid w:val="006725F9"/>
    <w:rsid w:val="00674B3A"/>
    <w:rsid w:val="006769B2"/>
    <w:rsid w:val="00682A78"/>
    <w:rsid w:val="00683791"/>
    <w:rsid w:val="00687189"/>
    <w:rsid w:val="006921B6"/>
    <w:rsid w:val="00692B23"/>
    <w:rsid w:val="00694B4D"/>
    <w:rsid w:val="006B3C12"/>
    <w:rsid w:val="006B44DC"/>
    <w:rsid w:val="006B7C5C"/>
    <w:rsid w:val="006C22CB"/>
    <w:rsid w:val="006C72C7"/>
    <w:rsid w:val="006D3D56"/>
    <w:rsid w:val="006E65F8"/>
    <w:rsid w:val="006F30C3"/>
    <w:rsid w:val="00701F93"/>
    <w:rsid w:val="00702A9A"/>
    <w:rsid w:val="00703AB6"/>
    <w:rsid w:val="00704186"/>
    <w:rsid w:val="007043F4"/>
    <w:rsid w:val="007125FC"/>
    <w:rsid w:val="00713E44"/>
    <w:rsid w:val="00715D9F"/>
    <w:rsid w:val="00721374"/>
    <w:rsid w:val="007235E7"/>
    <w:rsid w:val="0072371D"/>
    <w:rsid w:val="00723F45"/>
    <w:rsid w:val="0072680A"/>
    <w:rsid w:val="007276A3"/>
    <w:rsid w:val="00730CAB"/>
    <w:rsid w:val="00732791"/>
    <w:rsid w:val="00743FA0"/>
    <w:rsid w:val="007460F4"/>
    <w:rsid w:val="00746571"/>
    <w:rsid w:val="007503FD"/>
    <w:rsid w:val="00751873"/>
    <w:rsid w:val="00754D5C"/>
    <w:rsid w:val="00756E25"/>
    <w:rsid w:val="00756EBC"/>
    <w:rsid w:val="0076055A"/>
    <w:rsid w:val="0076255D"/>
    <w:rsid w:val="00771B39"/>
    <w:rsid w:val="007734EF"/>
    <w:rsid w:val="00776A48"/>
    <w:rsid w:val="007813D0"/>
    <w:rsid w:val="00783B4C"/>
    <w:rsid w:val="00787C22"/>
    <w:rsid w:val="0079509F"/>
    <w:rsid w:val="007B164F"/>
    <w:rsid w:val="007B765D"/>
    <w:rsid w:val="007C31AE"/>
    <w:rsid w:val="007D0040"/>
    <w:rsid w:val="007D10FD"/>
    <w:rsid w:val="007D3942"/>
    <w:rsid w:val="007D5753"/>
    <w:rsid w:val="007D5D51"/>
    <w:rsid w:val="007D7BC0"/>
    <w:rsid w:val="007F2FE7"/>
    <w:rsid w:val="007F3D5F"/>
    <w:rsid w:val="007F5A50"/>
    <w:rsid w:val="00800A7C"/>
    <w:rsid w:val="00802AA2"/>
    <w:rsid w:val="00805B93"/>
    <w:rsid w:val="00810A3B"/>
    <w:rsid w:val="0081532A"/>
    <w:rsid w:val="00821071"/>
    <w:rsid w:val="00821521"/>
    <w:rsid w:val="008226B9"/>
    <w:rsid w:val="00825A67"/>
    <w:rsid w:val="008263AB"/>
    <w:rsid w:val="00827354"/>
    <w:rsid w:val="0082778A"/>
    <w:rsid w:val="00827B9C"/>
    <w:rsid w:val="00840F2C"/>
    <w:rsid w:val="00851B41"/>
    <w:rsid w:val="00856DA7"/>
    <w:rsid w:val="00861972"/>
    <w:rsid w:val="00867F4A"/>
    <w:rsid w:val="00876303"/>
    <w:rsid w:val="00877C2D"/>
    <w:rsid w:val="00880394"/>
    <w:rsid w:val="00882033"/>
    <w:rsid w:val="008918CE"/>
    <w:rsid w:val="0089609E"/>
    <w:rsid w:val="008A43E0"/>
    <w:rsid w:val="008A7DED"/>
    <w:rsid w:val="008B5184"/>
    <w:rsid w:val="008B6B6F"/>
    <w:rsid w:val="008B7073"/>
    <w:rsid w:val="008C0983"/>
    <w:rsid w:val="008C284F"/>
    <w:rsid w:val="008D23F8"/>
    <w:rsid w:val="008D7ED0"/>
    <w:rsid w:val="008E11C3"/>
    <w:rsid w:val="008E4CB7"/>
    <w:rsid w:val="008F25E5"/>
    <w:rsid w:val="00901220"/>
    <w:rsid w:val="009019C0"/>
    <w:rsid w:val="00903181"/>
    <w:rsid w:val="009136DB"/>
    <w:rsid w:val="00917EC9"/>
    <w:rsid w:val="009226F1"/>
    <w:rsid w:val="0093680C"/>
    <w:rsid w:val="009376CA"/>
    <w:rsid w:val="00945D33"/>
    <w:rsid w:val="009473DB"/>
    <w:rsid w:val="0095698D"/>
    <w:rsid w:val="00961305"/>
    <w:rsid w:val="00967ACD"/>
    <w:rsid w:val="0097220D"/>
    <w:rsid w:val="0097287E"/>
    <w:rsid w:val="00974201"/>
    <w:rsid w:val="00974228"/>
    <w:rsid w:val="00976DBF"/>
    <w:rsid w:val="00982CC5"/>
    <w:rsid w:val="009849B8"/>
    <w:rsid w:val="0099523C"/>
    <w:rsid w:val="00997386"/>
    <w:rsid w:val="009A4D4D"/>
    <w:rsid w:val="009A5924"/>
    <w:rsid w:val="009C12C2"/>
    <w:rsid w:val="009C1E9D"/>
    <w:rsid w:val="009C2887"/>
    <w:rsid w:val="009C664A"/>
    <w:rsid w:val="009D07DA"/>
    <w:rsid w:val="009E08D8"/>
    <w:rsid w:val="009E2B4C"/>
    <w:rsid w:val="009E511B"/>
    <w:rsid w:val="009F3454"/>
    <w:rsid w:val="009F5B34"/>
    <w:rsid w:val="009F6D6B"/>
    <w:rsid w:val="00A00C90"/>
    <w:rsid w:val="00A020EB"/>
    <w:rsid w:val="00A07848"/>
    <w:rsid w:val="00A07E42"/>
    <w:rsid w:val="00A1130C"/>
    <w:rsid w:val="00A128AB"/>
    <w:rsid w:val="00A1381E"/>
    <w:rsid w:val="00A17A3F"/>
    <w:rsid w:val="00A31F48"/>
    <w:rsid w:val="00A33D52"/>
    <w:rsid w:val="00A42361"/>
    <w:rsid w:val="00A43153"/>
    <w:rsid w:val="00A51888"/>
    <w:rsid w:val="00A62D61"/>
    <w:rsid w:val="00A62FBD"/>
    <w:rsid w:val="00A63E72"/>
    <w:rsid w:val="00A66706"/>
    <w:rsid w:val="00A73993"/>
    <w:rsid w:val="00A8225B"/>
    <w:rsid w:val="00A8297D"/>
    <w:rsid w:val="00A849A3"/>
    <w:rsid w:val="00A863D3"/>
    <w:rsid w:val="00A903F9"/>
    <w:rsid w:val="00A9199F"/>
    <w:rsid w:val="00A93615"/>
    <w:rsid w:val="00A93E71"/>
    <w:rsid w:val="00A9774A"/>
    <w:rsid w:val="00AA0517"/>
    <w:rsid w:val="00AA401D"/>
    <w:rsid w:val="00AA4636"/>
    <w:rsid w:val="00AA6706"/>
    <w:rsid w:val="00AB0EF1"/>
    <w:rsid w:val="00AB29A1"/>
    <w:rsid w:val="00AB48E9"/>
    <w:rsid w:val="00AC38E0"/>
    <w:rsid w:val="00AC4BEA"/>
    <w:rsid w:val="00AC67ED"/>
    <w:rsid w:val="00AD4DED"/>
    <w:rsid w:val="00AD53F2"/>
    <w:rsid w:val="00AE04ED"/>
    <w:rsid w:val="00AE64BA"/>
    <w:rsid w:val="00AF32D7"/>
    <w:rsid w:val="00AF4EA5"/>
    <w:rsid w:val="00AF4F6C"/>
    <w:rsid w:val="00AF6686"/>
    <w:rsid w:val="00B00A56"/>
    <w:rsid w:val="00B136AC"/>
    <w:rsid w:val="00B13D94"/>
    <w:rsid w:val="00B224C1"/>
    <w:rsid w:val="00B238AC"/>
    <w:rsid w:val="00B23B77"/>
    <w:rsid w:val="00B23C30"/>
    <w:rsid w:val="00B3284C"/>
    <w:rsid w:val="00B33C14"/>
    <w:rsid w:val="00B533F4"/>
    <w:rsid w:val="00B5664E"/>
    <w:rsid w:val="00B6046A"/>
    <w:rsid w:val="00B62EB9"/>
    <w:rsid w:val="00B80383"/>
    <w:rsid w:val="00B80690"/>
    <w:rsid w:val="00B80B4E"/>
    <w:rsid w:val="00B83968"/>
    <w:rsid w:val="00B86473"/>
    <w:rsid w:val="00B91553"/>
    <w:rsid w:val="00B91FAC"/>
    <w:rsid w:val="00BA197D"/>
    <w:rsid w:val="00BA5627"/>
    <w:rsid w:val="00BA582B"/>
    <w:rsid w:val="00BB4A72"/>
    <w:rsid w:val="00BC0E2B"/>
    <w:rsid w:val="00BC18EB"/>
    <w:rsid w:val="00BC23D3"/>
    <w:rsid w:val="00BC4459"/>
    <w:rsid w:val="00BC4570"/>
    <w:rsid w:val="00BC4668"/>
    <w:rsid w:val="00BD3BDF"/>
    <w:rsid w:val="00BD6674"/>
    <w:rsid w:val="00BE1984"/>
    <w:rsid w:val="00BF2D0B"/>
    <w:rsid w:val="00C020B2"/>
    <w:rsid w:val="00C05869"/>
    <w:rsid w:val="00C12817"/>
    <w:rsid w:val="00C2180C"/>
    <w:rsid w:val="00C26762"/>
    <w:rsid w:val="00C34EB9"/>
    <w:rsid w:val="00C4586E"/>
    <w:rsid w:val="00C563F9"/>
    <w:rsid w:val="00C608FC"/>
    <w:rsid w:val="00C6260F"/>
    <w:rsid w:val="00C65460"/>
    <w:rsid w:val="00C71E7C"/>
    <w:rsid w:val="00C77BC2"/>
    <w:rsid w:val="00C80082"/>
    <w:rsid w:val="00C81E62"/>
    <w:rsid w:val="00C84D2A"/>
    <w:rsid w:val="00C9056C"/>
    <w:rsid w:val="00C90877"/>
    <w:rsid w:val="00C912C7"/>
    <w:rsid w:val="00CA6FA1"/>
    <w:rsid w:val="00CB0452"/>
    <w:rsid w:val="00CB36FC"/>
    <w:rsid w:val="00CB379C"/>
    <w:rsid w:val="00CB3E11"/>
    <w:rsid w:val="00CB5F72"/>
    <w:rsid w:val="00CC2526"/>
    <w:rsid w:val="00CC4BED"/>
    <w:rsid w:val="00CC6C1E"/>
    <w:rsid w:val="00CC77EE"/>
    <w:rsid w:val="00CD113C"/>
    <w:rsid w:val="00CD2207"/>
    <w:rsid w:val="00CD3A43"/>
    <w:rsid w:val="00CD3D1A"/>
    <w:rsid w:val="00CD40DC"/>
    <w:rsid w:val="00CE049A"/>
    <w:rsid w:val="00CE35C7"/>
    <w:rsid w:val="00CE6600"/>
    <w:rsid w:val="00D00749"/>
    <w:rsid w:val="00D170FA"/>
    <w:rsid w:val="00D171CE"/>
    <w:rsid w:val="00D2200D"/>
    <w:rsid w:val="00D2737E"/>
    <w:rsid w:val="00D3065A"/>
    <w:rsid w:val="00D33006"/>
    <w:rsid w:val="00D336AB"/>
    <w:rsid w:val="00D347D9"/>
    <w:rsid w:val="00D4201B"/>
    <w:rsid w:val="00D436F8"/>
    <w:rsid w:val="00D4528F"/>
    <w:rsid w:val="00D45891"/>
    <w:rsid w:val="00D45EBD"/>
    <w:rsid w:val="00D51C05"/>
    <w:rsid w:val="00D5663F"/>
    <w:rsid w:val="00D6266B"/>
    <w:rsid w:val="00D63F07"/>
    <w:rsid w:val="00D65C52"/>
    <w:rsid w:val="00D66036"/>
    <w:rsid w:val="00D67291"/>
    <w:rsid w:val="00D7074D"/>
    <w:rsid w:val="00D74A0D"/>
    <w:rsid w:val="00D762DB"/>
    <w:rsid w:val="00D80BA7"/>
    <w:rsid w:val="00D86439"/>
    <w:rsid w:val="00D9013F"/>
    <w:rsid w:val="00D909EC"/>
    <w:rsid w:val="00D90D81"/>
    <w:rsid w:val="00D945F8"/>
    <w:rsid w:val="00DA4582"/>
    <w:rsid w:val="00DA7F3B"/>
    <w:rsid w:val="00DB16F0"/>
    <w:rsid w:val="00DC4014"/>
    <w:rsid w:val="00DC569E"/>
    <w:rsid w:val="00DC6D9B"/>
    <w:rsid w:val="00DC743A"/>
    <w:rsid w:val="00DD2417"/>
    <w:rsid w:val="00DD2AE9"/>
    <w:rsid w:val="00DD3BEB"/>
    <w:rsid w:val="00DD5024"/>
    <w:rsid w:val="00DD653E"/>
    <w:rsid w:val="00DD6735"/>
    <w:rsid w:val="00DE31BC"/>
    <w:rsid w:val="00DE6A39"/>
    <w:rsid w:val="00DE6EF3"/>
    <w:rsid w:val="00DE7601"/>
    <w:rsid w:val="00E02113"/>
    <w:rsid w:val="00E0474C"/>
    <w:rsid w:val="00E04C84"/>
    <w:rsid w:val="00E07021"/>
    <w:rsid w:val="00E1239F"/>
    <w:rsid w:val="00E27D7F"/>
    <w:rsid w:val="00E33FDB"/>
    <w:rsid w:val="00E34014"/>
    <w:rsid w:val="00E45D90"/>
    <w:rsid w:val="00E464B7"/>
    <w:rsid w:val="00E4693C"/>
    <w:rsid w:val="00E4780F"/>
    <w:rsid w:val="00E61231"/>
    <w:rsid w:val="00E614F6"/>
    <w:rsid w:val="00E62A9D"/>
    <w:rsid w:val="00E6454C"/>
    <w:rsid w:val="00E656DB"/>
    <w:rsid w:val="00E65A45"/>
    <w:rsid w:val="00E6644A"/>
    <w:rsid w:val="00E76AFA"/>
    <w:rsid w:val="00E853F8"/>
    <w:rsid w:val="00E8752B"/>
    <w:rsid w:val="00E91FFE"/>
    <w:rsid w:val="00E93097"/>
    <w:rsid w:val="00E9438A"/>
    <w:rsid w:val="00E96449"/>
    <w:rsid w:val="00EA5083"/>
    <w:rsid w:val="00EA7250"/>
    <w:rsid w:val="00EB4B14"/>
    <w:rsid w:val="00EC4289"/>
    <w:rsid w:val="00EC51E7"/>
    <w:rsid w:val="00ED3676"/>
    <w:rsid w:val="00ED44AC"/>
    <w:rsid w:val="00EE40E3"/>
    <w:rsid w:val="00EE5688"/>
    <w:rsid w:val="00EF3E52"/>
    <w:rsid w:val="00EF78AA"/>
    <w:rsid w:val="00F00CC9"/>
    <w:rsid w:val="00F01435"/>
    <w:rsid w:val="00F03F2A"/>
    <w:rsid w:val="00F0433F"/>
    <w:rsid w:val="00F10638"/>
    <w:rsid w:val="00F12111"/>
    <w:rsid w:val="00F12926"/>
    <w:rsid w:val="00F1577A"/>
    <w:rsid w:val="00F165DE"/>
    <w:rsid w:val="00F20088"/>
    <w:rsid w:val="00F26765"/>
    <w:rsid w:val="00F3684E"/>
    <w:rsid w:val="00F42FF5"/>
    <w:rsid w:val="00F4538B"/>
    <w:rsid w:val="00F525AB"/>
    <w:rsid w:val="00F533B5"/>
    <w:rsid w:val="00F539F8"/>
    <w:rsid w:val="00F544E0"/>
    <w:rsid w:val="00F579F4"/>
    <w:rsid w:val="00F60B66"/>
    <w:rsid w:val="00F6191C"/>
    <w:rsid w:val="00F66A3A"/>
    <w:rsid w:val="00F74C3E"/>
    <w:rsid w:val="00F75388"/>
    <w:rsid w:val="00F753EE"/>
    <w:rsid w:val="00F809F2"/>
    <w:rsid w:val="00F81133"/>
    <w:rsid w:val="00F83D26"/>
    <w:rsid w:val="00F853BE"/>
    <w:rsid w:val="00F85536"/>
    <w:rsid w:val="00F92868"/>
    <w:rsid w:val="00F942B4"/>
    <w:rsid w:val="00F94509"/>
    <w:rsid w:val="00FA06B8"/>
    <w:rsid w:val="00FB2079"/>
    <w:rsid w:val="00FB3993"/>
    <w:rsid w:val="00FC2A27"/>
    <w:rsid w:val="00FC3DDC"/>
    <w:rsid w:val="00FC4548"/>
    <w:rsid w:val="00FC4D59"/>
    <w:rsid w:val="00FC7B60"/>
    <w:rsid w:val="00FD2899"/>
    <w:rsid w:val="00FD3486"/>
    <w:rsid w:val="00FD533D"/>
    <w:rsid w:val="00FE3053"/>
    <w:rsid w:val="00FE75AB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284F"/>
  </w:style>
  <w:style w:type="paragraph" w:styleId="a6">
    <w:name w:val="footer"/>
    <w:basedOn w:val="a"/>
    <w:link w:val="a7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C284F"/>
  </w:style>
  <w:style w:type="paragraph" w:styleId="a8">
    <w:name w:val="Balloon Text"/>
    <w:basedOn w:val="a"/>
    <w:link w:val="a9"/>
    <w:uiPriority w:val="99"/>
    <w:semiHidden/>
    <w:unhideWhenUsed/>
    <w:rsid w:val="005C0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50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52741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03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4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284F"/>
  </w:style>
  <w:style w:type="paragraph" w:styleId="a6">
    <w:name w:val="footer"/>
    <w:basedOn w:val="a"/>
    <w:link w:val="a7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C284F"/>
  </w:style>
  <w:style w:type="paragraph" w:styleId="a8">
    <w:name w:val="Balloon Text"/>
    <w:basedOn w:val="a"/>
    <w:link w:val="a9"/>
    <w:uiPriority w:val="99"/>
    <w:semiHidden/>
    <w:unhideWhenUsed/>
    <w:rsid w:val="005C0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50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52741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03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4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548E-3EBB-42AB-9732-E2EF28B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SOUB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rf2</dc:creator>
  <cp:keywords/>
  <dc:description/>
  <cp:lastModifiedBy>rf2</cp:lastModifiedBy>
  <cp:revision>30</cp:revision>
  <cp:lastPrinted>2014-09-22T07:10:00Z</cp:lastPrinted>
  <dcterms:created xsi:type="dcterms:W3CDTF">2014-09-25T09:07:00Z</dcterms:created>
  <dcterms:modified xsi:type="dcterms:W3CDTF">2014-10-25T12:38:00Z</dcterms:modified>
</cp:coreProperties>
</file>